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 do waty cukrowej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href="https://gastrosalon.pl/Maszyny-do-waty-cukrowej-i-popcornu-c1365"&gt;Automat do waty cukrowej&lt;/a&gt; to dobry pomysł na rozpoczęcie przygody z branżą gastronomiczną. Produkt jakim jest wata cukrowa należy do jednych z ulubionych przez dzieci. W związku z sezonem letnim zapotrzebowanie na maszyny do waty cukrowej wzrasta.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maszyny do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 do waty cukrowej</w:t>
      </w:r>
      <w:r>
        <w:rPr>
          <w:rFonts w:ascii="calibri" w:hAnsi="calibri" w:eastAsia="calibri" w:cs="calibri"/>
          <w:sz w:val="24"/>
          <w:szCs w:val="24"/>
        </w:rPr>
        <w:t xml:space="preserve"> posiada w centralnej części urządzenia głowicę, która obraca się w szybkim tempie. Element ten jest podgrzewany i podczas dodawania cukru do maszyny karmelizuje się on. Pod wpływem gorącego powietrza z cukru tworzą się długie nitki. Następnie ulega ona działaniu siły odśrodkowej przez co unosi się do góry. Ostatnim elementem jest już tylko łapanie nitek poprzez użycie drewnianego lub plastikowego patyczka.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automat do waty cukrowej?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samodzielnej produkcji waty cukrowej potrzebny jest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do waty cukrowej</w:t>
      </w:r>
      <w:r>
        <w:rPr>
          <w:rFonts w:ascii="calibri" w:hAnsi="calibri" w:eastAsia="calibri" w:cs="calibri"/>
          <w:sz w:val="24"/>
          <w:szCs w:val="24"/>
        </w:rPr>
        <w:t xml:space="preserve">. Jak wiadomo odbiorcami naszego produktu będą dzieci, dlatego też ważne jest zadbanie o wysoką jakość oferowanej waty. Jednym z ważniejszych czynników przy wyborze maszyny jest materiał, z którego została wykonana. Lepiej zainwestować większą kwotę w urządzenie wykonane z metalu niż plastiku. Zapewni to dłuższą trwałość oraz mniejszą częstotliwość napraw. Następnie należy zwrócić uwagę na solidność samej konstrukcji maszyny oraz czy posiada niezbędne elementy zabezpieczające.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do waty cukrowej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aszyny-do-waty-cukrowej-i-popcornu-c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2026-05-18T18:52:54+02:00</dcterms:created>
  <dcterms:modified xsi:type="dcterms:W3CDTF">2026-05-18T18:52:54+02:00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